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29C9" w14:textId="77777777" w:rsidR="00A32ED8" w:rsidRDefault="00A32ED8" w:rsidP="00A32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УТВЕРЖДЕНО</w:t>
      </w:r>
    </w:p>
    <w:p w14:paraId="1C19FA7C" w14:textId="77777777" w:rsidR="00A32ED8" w:rsidRDefault="00A32ED8" w:rsidP="00A32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 xml:space="preserve">Приказ управления по </w:t>
      </w:r>
    </w:p>
    <w:p w14:paraId="2BAB2131" w14:textId="77777777" w:rsidR="00A32ED8" w:rsidRDefault="00A32ED8" w:rsidP="00A32E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 xml:space="preserve">образованию, спорту и </w:t>
      </w:r>
    </w:p>
    <w:p w14:paraId="5F252CD7" w14:textId="77777777" w:rsidR="00A32ED8" w:rsidRDefault="00A32ED8" w:rsidP="00A32E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 xml:space="preserve">туризму Вилейского </w:t>
      </w:r>
    </w:p>
    <w:p w14:paraId="30361E5B" w14:textId="77777777" w:rsidR="00A32ED8" w:rsidRDefault="00A32ED8" w:rsidP="00A32E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райисполкома</w:t>
      </w:r>
    </w:p>
    <w:p w14:paraId="27375244" w14:textId="77777777" w:rsidR="00A32ED8" w:rsidRDefault="00A32ED8" w:rsidP="00A32E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0D4E59">
        <w:rPr>
          <w:rFonts w:ascii="Times New Roman" w:hAnsi="Times New Roman" w:cs="Times New Roman"/>
          <w:sz w:val="30"/>
          <w:szCs w:val="30"/>
          <w:lang w:val="ru-RU"/>
        </w:rPr>
        <w:t>16.11.2021 № 543</w:t>
      </w:r>
    </w:p>
    <w:p w14:paraId="105BBFF1" w14:textId="77777777" w:rsidR="00A32ED8" w:rsidRDefault="00A32ED8" w:rsidP="009B3C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2ADF2DBC" w14:textId="77777777" w:rsidR="00D01D73" w:rsidRPr="009B3C5C" w:rsidRDefault="00D01D73" w:rsidP="009B3C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>Политика</w:t>
      </w:r>
      <w:r w:rsidR="008C2E66">
        <w:rPr>
          <w:rFonts w:ascii="Times New Roman" w:hAnsi="Times New Roman" w:cs="Times New Roman"/>
          <w:sz w:val="30"/>
          <w:szCs w:val="30"/>
          <w:lang w:val="ru-RU"/>
        </w:rPr>
        <w:t xml:space="preserve"> управления по образованию, спорту и туризму Вилейского районного исполнительного комитета </w:t>
      </w:r>
    </w:p>
    <w:p w14:paraId="4EEA4D14" w14:textId="77777777" w:rsidR="00D01D73" w:rsidRPr="009B3C5C" w:rsidRDefault="00D01D73" w:rsidP="009B3C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>в отношении обработки персональных данных</w:t>
      </w:r>
    </w:p>
    <w:p w14:paraId="0D9BD28F" w14:textId="77777777" w:rsidR="00D01D73" w:rsidRPr="009B3C5C" w:rsidRDefault="00D01D73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2DE966B5" w14:textId="77777777" w:rsidR="00D01D73" w:rsidRPr="009B3C5C" w:rsidRDefault="00D01D73" w:rsidP="009B3C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>ГЛАВА 1</w:t>
      </w:r>
    </w:p>
    <w:p w14:paraId="6E15EE6A" w14:textId="77777777" w:rsidR="00D01D73" w:rsidRPr="009B3C5C" w:rsidRDefault="00D01D73" w:rsidP="009B3C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>ОБШИЕ ПОЛОЖЕНИЯ</w:t>
      </w:r>
    </w:p>
    <w:p w14:paraId="5A684F58" w14:textId="77777777" w:rsidR="00F70804" w:rsidRPr="009B3C5C" w:rsidRDefault="00F70804" w:rsidP="009B3C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6EB8C01A" w14:textId="77777777" w:rsidR="00F70804" w:rsidRPr="009B3C5C" w:rsidRDefault="00161889" w:rsidP="009B3C5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Настоящ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>ая Политика в отношении обработки персональных данных (далее – Политика) определяет порядок обработки персональных данных управлением образования, спорта и туризма Вилейского районного исполнительного комитета (юридический и почтовый адрес: 222417, Республик</w:t>
      </w:r>
      <w:r w:rsidR="00054119">
        <w:rPr>
          <w:rFonts w:ascii="Times New Roman" w:hAnsi="Times New Roman" w:cs="Times New Roman"/>
          <w:sz w:val="30"/>
          <w:szCs w:val="30"/>
          <w:lang w:val="ru-RU"/>
        </w:rPr>
        <w:t>а Беларусь, Минская область, г.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Вилейка, ул.Партизанская, 44). (далее – управление, Оператор) и меры по обеспечению защиты и безопасности персональных данных, принимаемые Оператором. </w:t>
      </w:r>
    </w:p>
    <w:p w14:paraId="40AE9D2E" w14:textId="77777777" w:rsidR="00F70804" w:rsidRPr="009B3C5C" w:rsidRDefault="00F70804" w:rsidP="009B3C5C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Целью Политики является соблюдение требований законодательства Республики Беларусь о персональных данных и защита интересов субъектов персональных данных (далее – пользователи). </w:t>
      </w:r>
    </w:p>
    <w:p w14:paraId="05D0D1BE" w14:textId="77777777" w:rsidR="000E2324" w:rsidRPr="009B3C5C" w:rsidRDefault="00F70804" w:rsidP="009B3C5C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Политика действует в отношении всех персональных данных, полученных управлением: – при заключении гражданско-правовых договоров; – в процессе регистрации (заполнения электронных форм) пользователей на интернет-сайтах с доменным именем </w:t>
      </w:r>
      <w:hyperlink r:id="rId5" w:history="1">
        <w:r w:rsidRPr="009B3C5C">
          <w:rPr>
            <w:rStyle w:val="a4"/>
            <w:rFonts w:ascii="Times New Roman" w:hAnsi="Times New Roman" w:cs="Times New Roman"/>
            <w:sz w:val="30"/>
            <w:szCs w:val="30"/>
          </w:rPr>
          <w:t>https</w:t>
        </w:r>
        <w:r w:rsidRPr="009B3C5C">
          <w:rPr>
            <w:rStyle w:val="a4"/>
            <w:rFonts w:ascii="Times New Roman" w:hAnsi="Times New Roman" w:cs="Times New Roman"/>
            <w:sz w:val="30"/>
            <w:szCs w:val="30"/>
            <w:lang w:val="ru-RU"/>
          </w:rPr>
          <w:t>://</w:t>
        </w:r>
        <w:proofErr w:type="spellStart"/>
        <w:r w:rsidRPr="009B3C5C">
          <w:rPr>
            <w:rStyle w:val="a4"/>
            <w:rFonts w:ascii="Times New Roman" w:hAnsi="Times New Roman" w:cs="Times New Roman"/>
            <w:sz w:val="30"/>
            <w:szCs w:val="30"/>
          </w:rPr>
          <w:t>vileyka</w:t>
        </w:r>
        <w:proofErr w:type="spellEnd"/>
        <w:r w:rsidRPr="009B3C5C">
          <w:rPr>
            <w:rStyle w:val="a4"/>
            <w:rFonts w:ascii="Times New Roman" w:hAnsi="Times New Roman" w:cs="Times New Roman"/>
            <w:sz w:val="30"/>
            <w:szCs w:val="30"/>
            <w:lang w:val="ru-RU"/>
          </w:rPr>
          <w:t>-</w:t>
        </w:r>
        <w:proofErr w:type="spellStart"/>
        <w:r w:rsidRPr="009B3C5C">
          <w:rPr>
            <w:rStyle w:val="a4"/>
            <w:rFonts w:ascii="Times New Roman" w:hAnsi="Times New Roman" w:cs="Times New Roman"/>
            <w:sz w:val="30"/>
            <w:szCs w:val="30"/>
          </w:rPr>
          <w:t>edu</w:t>
        </w:r>
        <w:proofErr w:type="spellEnd"/>
        <w:r w:rsidRPr="009B3C5C">
          <w:rPr>
            <w:rStyle w:val="a4"/>
            <w:rFonts w:ascii="Times New Roman" w:hAnsi="Times New Roman" w:cs="Times New Roman"/>
            <w:sz w:val="30"/>
            <w:szCs w:val="30"/>
            <w:lang w:val="ru-RU"/>
          </w:rPr>
          <w:t>.</w:t>
        </w:r>
        <w:r w:rsidRPr="009B3C5C">
          <w:rPr>
            <w:rStyle w:val="a4"/>
            <w:rFonts w:ascii="Times New Roman" w:hAnsi="Times New Roman" w:cs="Times New Roman"/>
            <w:sz w:val="30"/>
            <w:szCs w:val="30"/>
          </w:rPr>
          <w:t>gov</w:t>
        </w:r>
        <w:r w:rsidRPr="009B3C5C">
          <w:rPr>
            <w:rStyle w:val="a4"/>
            <w:rFonts w:ascii="Times New Roman" w:hAnsi="Times New Roman" w:cs="Times New Roman"/>
            <w:sz w:val="30"/>
            <w:szCs w:val="30"/>
            <w:lang w:val="ru-RU"/>
          </w:rPr>
          <w:t>.</w:t>
        </w:r>
        <w:r w:rsidRPr="009B3C5C">
          <w:rPr>
            <w:rStyle w:val="a4"/>
            <w:rFonts w:ascii="Times New Roman" w:hAnsi="Times New Roman" w:cs="Times New Roman"/>
            <w:sz w:val="30"/>
            <w:szCs w:val="30"/>
          </w:rPr>
          <w:t>by</w:t>
        </w:r>
      </w:hyperlink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 (далее – Сайты); – полученных иным путем. </w:t>
      </w:r>
    </w:p>
    <w:p w14:paraId="370B2C4F" w14:textId="77777777" w:rsidR="000E2324" w:rsidRPr="009B3C5C" w:rsidRDefault="000E232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>1.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4. 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>Управление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осуществляет обработку и хранение персональных данных в соответствии с действующим законодательством и настоящей Политикой в целях предоставления образовательных услуг; осуществления коммуникаций; отправки сообщений информационного характера; оценки и анализа качества образовательных услуг 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>управления.</w:t>
      </w:r>
    </w:p>
    <w:p w14:paraId="42AF94B6" w14:textId="77777777" w:rsidR="000E2324" w:rsidRPr="009B3C5C" w:rsidRDefault="000E232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>1.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5. Действие Политики распространяется на процессы 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>управления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br/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в которых осуществляется обработка и хранение персональных данных, 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br/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в том числе с использованием средств автоматизации. </w:t>
      </w:r>
    </w:p>
    <w:p w14:paraId="64E8E4EE" w14:textId="77777777" w:rsidR="000E2324" w:rsidRPr="009B3C5C" w:rsidRDefault="000E232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>1.6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. Текущая редакция Политики размещается на сайте 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управления </w:t>
      </w:r>
      <w:r w:rsidRPr="009B3C5C">
        <w:rPr>
          <w:rFonts w:ascii="Times New Roman" w:hAnsi="Times New Roman" w:cs="Times New Roman"/>
          <w:sz w:val="30"/>
          <w:szCs w:val="30"/>
        </w:rPr>
        <w:t>https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>://</w:t>
      </w:r>
      <w:proofErr w:type="spellStart"/>
      <w:r w:rsidRPr="009B3C5C">
        <w:rPr>
          <w:rFonts w:ascii="Times New Roman" w:hAnsi="Times New Roman" w:cs="Times New Roman"/>
          <w:sz w:val="30"/>
          <w:szCs w:val="30"/>
        </w:rPr>
        <w:t>vileyka</w:t>
      </w:r>
      <w:proofErr w:type="spellEnd"/>
      <w:r w:rsidRPr="009B3C5C">
        <w:rPr>
          <w:rFonts w:ascii="Times New Roman" w:hAnsi="Times New Roman" w:cs="Times New Roman"/>
          <w:sz w:val="30"/>
          <w:szCs w:val="30"/>
          <w:lang w:val="ru-RU"/>
        </w:rPr>
        <w:t>-</w:t>
      </w:r>
      <w:proofErr w:type="spellStart"/>
      <w:r w:rsidRPr="009B3C5C">
        <w:rPr>
          <w:rFonts w:ascii="Times New Roman" w:hAnsi="Times New Roman" w:cs="Times New Roman"/>
          <w:sz w:val="30"/>
          <w:szCs w:val="30"/>
        </w:rPr>
        <w:t>edu</w:t>
      </w:r>
      <w:proofErr w:type="spellEnd"/>
      <w:r w:rsidRPr="009B3C5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B3C5C">
        <w:rPr>
          <w:rFonts w:ascii="Times New Roman" w:hAnsi="Times New Roman" w:cs="Times New Roman"/>
          <w:sz w:val="30"/>
          <w:szCs w:val="30"/>
        </w:rPr>
        <w:t>gov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B3C5C">
        <w:rPr>
          <w:rFonts w:ascii="Times New Roman" w:hAnsi="Times New Roman" w:cs="Times New Roman"/>
          <w:sz w:val="30"/>
          <w:szCs w:val="30"/>
        </w:rPr>
        <w:t>by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в общем доступе и вступает в силу с момента 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br/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ее размещения. </w:t>
      </w:r>
    </w:p>
    <w:p w14:paraId="55A35DFE" w14:textId="77777777" w:rsidR="000E2324" w:rsidRPr="009B3C5C" w:rsidRDefault="000E232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lastRenderedPageBreak/>
        <w:t>1.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7. Политика обязательна для ознакомления лицами, передающими 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br/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персональные данные. Проставляя отметку в поле </w:t>
      </w:r>
      <w:r w:rsidR="00B5280A" w:rsidRPr="009B3C5C">
        <w:rPr>
          <w:rFonts w:ascii="Times New Roman" w:hAnsi="Times New Roman" w:cs="Times New Roman"/>
          <w:sz w:val="30"/>
          <w:szCs w:val="30"/>
          <w:lang w:val="ru-RU"/>
        </w:rPr>
        <w:br/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«Я согласен», со ссылкой на настоящую Политику, посещая Сайты, принадлежащие 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>управлению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, предоставляя свои персональные данные, пользователь выражает свое согласие на обработку его персональных данных на условиях, изложенных в настоящей Политике и подтверждает, что ознакомлен с настоящей Политикой и согласен с ее условиями. </w:t>
      </w:r>
    </w:p>
    <w:p w14:paraId="7759C9D0" w14:textId="77777777" w:rsidR="000E2324" w:rsidRPr="009B3C5C" w:rsidRDefault="00FF2B19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>1.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8. Настоящая Политика является неотъемлемой частью заключаемых с </w:t>
      </w:r>
      <w:r w:rsidR="000E232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управлением 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гражданско-правовых договоров, когда это прямо предусмотрено их условиями. Таким образом, заключая указанные договоры установленным в них способом, пользователь принимает условия настоящей Политики в полном объеме. </w:t>
      </w:r>
    </w:p>
    <w:p w14:paraId="4AA02A05" w14:textId="77777777" w:rsidR="000E2324" w:rsidRPr="009B3C5C" w:rsidRDefault="00FF2B19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>1.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>9. Настоящая Пол</w:t>
      </w:r>
      <w:r w:rsidR="000E2324" w:rsidRPr="009B3C5C">
        <w:rPr>
          <w:rFonts w:ascii="Times New Roman" w:hAnsi="Times New Roman" w:cs="Times New Roman"/>
          <w:sz w:val="30"/>
          <w:szCs w:val="30"/>
          <w:lang w:val="ru-RU"/>
        </w:rPr>
        <w:t>итика применяется только к Сайту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E2324" w:rsidRPr="009B3C5C">
        <w:rPr>
          <w:rFonts w:ascii="Times New Roman" w:hAnsi="Times New Roman" w:cs="Times New Roman"/>
          <w:sz w:val="30"/>
          <w:szCs w:val="30"/>
          <w:lang w:val="ru-RU"/>
        </w:rPr>
        <w:t>управления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0E232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не контролирует и не несет ответственности за сайты третьих лиц, на которые пользователи как субъекты персональных данных могут перейти по ссылкам, доступным на Сайтах </w:t>
      </w:r>
      <w:r w:rsidR="000E2324" w:rsidRPr="009B3C5C">
        <w:rPr>
          <w:rFonts w:ascii="Times New Roman" w:hAnsi="Times New Roman" w:cs="Times New Roman"/>
          <w:sz w:val="30"/>
          <w:szCs w:val="30"/>
          <w:lang w:val="ru-RU"/>
        </w:rPr>
        <w:t>управления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7D78EC96" w14:textId="77777777" w:rsidR="000E2324" w:rsidRPr="009B3C5C" w:rsidRDefault="00FF2B19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. В настоящей Политике определены следующие термины, определения и сокращения: </w:t>
      </w:r>
    </w:p>
    <w:p w14:paraId="2319307A" w14:textId="77777777" w:rsidR="000E2324" w:rsidRPr="009B3C5C" w:rsidRDefault="00FF2B19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i/>
          <w:sz w:val="30"/>
          <w:szCs w:val="30"/>
          <w:lang w:val="ru-RU"/>
        </w:rPr>
        <w:t xml:space="preserve">2.1. </w:t>
      </w:r>
      <w:r w:rsidR="00F70804" w:rsidRPr="009B3C5C">
        <w:rPr>
          <w:rFonts w:ascii="Times New Roman" w:hAnsi="Times New Roman" w:cs="Times New Roman"/>
          <w:i/>
          <w:sz w:val="30"/>
          <w:szCs w:val="30"/>
          <w:lang w:val="ru-RU"/>
        </w:rPr>
        <w:t>персональные данные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– любая информация, относящаяся</w:t>
      </w:r>
      <w:r w:rsidR="000E2324" w:rsidRPr="009B3C5C">
        <w:rPr>
          <w:rFonts w:ascii="Times New Roman" w:hAnsi="Times New Roman" w:cs="Times New Roman"/>
          <w:sz w:val="30"/>
          <w:szCs w:val="30"/>
          <w:lang w:val="ru-RU"/>
        </w:rPr>
        <w:br/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к идентифицированному физическому лицу или физическому лицу, которое может быть идентифицировано; </w:t>
      </w:r>
    </w:p>
    <w:p w14:paraId="18658713" w14:textId="77777777" w:rsidR="000E2324" w:rsidRPr="009B3C5C" w:rsidRDefault="00FF2B19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i/>
          <w:sz w:val="30"/>
          <w:szCs w:val="30"/>
          <w:lang w:val="ru-RU"/>
        </w:rPr>
        <w:t xml:space="preserve">2.2. </w:t>
      </w:r>
      <w:r w:rsidR="00F70804" w:rsidRPr="009B3C5C">
        <w:rPr>
          <w:rFonts w:ascii="Times New Roman" w:hAnsi="Times New Roman" w:cs="Times New Roman"/>
          <w:i/>
          <w:sz w:val="30"/>
          <w:szCs w:val="30"/>
          <w:lang w:val="ru-RU"/>
        </w:rPr>
        <w:t>субъект персональных данных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– физическое лицо, в отношении которого осуществляется обработка персональных данных; </w:t>
      </w:r>
    </w:p>
    <w:p w14:paraId="09FB93B6" w14:textId="77777777" w:rsidR="000E2324" w:rsidRPr="009B3C5C" w:rsidRDefault="00FF2B19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i/>
          <w:sz w:val="30"/>
          <w:szCs w:val="30"/>
          <w:lang w:val="ru-RU"/>
        </w:rPr>
        <w:t>2.3. </w:t>
      </w:r>
      <w:r w:rsidR="00F70804" w:rsidRPr="009B3C5C">
        <w:rPr>
          <w:rFonts w:ascii="Times New Roman" w:hAnsi="Times New Roman" w:cs="Times New Roman"/>
          <w:i/>
          <w:sz w:val="30"/>
          <w:szCs w:val="30"/>
          <w:lang w:val="ru-RU"/>
        </w:rPr>
        <w:t>оператор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– юридическое лицо, иная организация, самостоятельно или совместно с иными лицами организующие и (или) осуществляющие обработку персональных данных; </w:t>
      </w:r>
    </w:p>
    <w:p w14:paraId="135E5C40" w14:textId="77777777" w:rsidR="000E2324" w:rsidRPr="009B3C5C" w:rsidRDefault="00FF2B19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i/>
          <w:sz w:val="30"/>
          <w:szCs w:val="30"/>
          <w:lang w:val="ru-RU"/>
        </w:rPr>
        <w:t xml:space="preserve">2.4. </w:t>
      </w:r>
      <w:r w:rsidR="00F70804" w:rsidRPr="009B3C5C">
        <w:rPr>
          <w:rFonts w:ascii="Times New Roman" w:hAnsi="Times New Roman" w:cs="Times New Roman"/>
          <w:i/>
          <w:sz w:val="30"/>
          <w:szCs w:val="30"/>
          <w:lang w:val="ru-RU"/>
        </w:rPr>
        <w:t>обработка персональных данных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–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предоставление, удаление персональных данных; </w:t>
      </w:r>
    </w:p>
    <w:p w14:paraId="2605C065" w14:textId="77777777" w:rsidR="000E2324" w:rsidRPr="009B3C5C" w:rsidRDefault="00FF2B19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i/>
          <w:sz w:val="30"/>
          <w:szCs w:val="30"/>
          <w:lang w:val="ru-RU"/>
        </w:rPr>
        <w:t xml:space="preserve">2.5. </w:t>
      </w:r>
      <w:r w:rsidR="00F70804" w:rsidRPr="009B3C5C">
        <w:rPr>
          <w:rFonts w:ascii="Times New Roman" w:hAnsi="Times New Roman" w:cs="Times New Roman"/>
          <w:i/>
          <w:sz w:val="30"/>
          <w:szCs w:val="30"/>
          <w:lang w:val="ru-RU"/>
        </w:rPr>
        <w:t>блокирование персональных данных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– прекращение доступа </w:t>
      </w:r>
      <w:r w:rsidR="000E2324" w:rsidRPr="009B3C5C">
        <w:rPr>
          <w:rFonts w:ascii="Times New Roman" w:hAnsi="Times New Roman" w:cs="Times New Roman"/>
          <w:sz w:val="30"/>
          <w:szCs w:val="30"/>
          <w:lang w:val="ru-RU"/>
        </w:rPr>
        <w:br/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к персональным данным без их удаления; </w:t>
      </w:r>
    </w:p>
    <w:p w14:paraId="45B29E8F" w14:textId="77777777" w:rsidR="000E2324" w:rsidRPr="009B3C5C" w:rsidRDefault="00FF2B19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i/>
          <w:sz w:val="30"/>
          <w:szCs w:val="30"/>
          <w:lang w:val="ru-RU"/>
        </w:rPr>
        <w:t xml:space="preserve">2.6. </w:t>
      </w:r>
      <w:r w:rsidR="00F70804" w:rsidRPr="009B3C5C">
        <w:rPr>
          <w:rFonts w:ascii="Times New Roman" w:hAnsi="Times New Roman" w:cs="Times New Roman"/>
          <w:i/>
          <w:sz w:val="30"/>
          <w:szCs w:val="30"/>
          <w:lang w:val="ru-RU"/>
        </w:rPr>
        <w:t>обезличивание персональных данных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 </w:t>
      </w:r>
    </w:p>
    <w:p w14:paraId="7079B2CE" w14:textId="77777777" w:rsidR="000E2324" w:rsidRPr="009B3C5C" w:rsidRDefault="00FF2B19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i/>
          <w:sz w:val="30"/>
          <w:szCs w:val="30"/>
          <w:lang w:val="ru-RU"/>
        </w:rPr>
        <w:t xml:space="preserve">2.7 </w:t>
      </w:r>
      <w:r w:rsidR="00F70804" w:rsidRPr="009B3C5C">
        <w:rPr>
          <w:rFonts w:ascii="Times New Roman" w:hAnsi="Times New Roman" w:cs="Times New Roman"/>
          <w:i/>
          <w:sz w:val="30"/>
          <w:szCs w:val="30"/>
          <w:lang w:val="ru-RU"/>
        </w:rPr>
        <w:t>предоставление персональных данных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– действия, направленные </w:t>
      </w:r>
      <w:r w:rsidR="000E2324" w:rsidRPr="009B3C5C">
        <w:rPr>
          <w:rFonts w:ascii="Times New Roman" w:hAnsi="Times New Roman" w:cs="Times New Roman"/>
          <w:sz w:val="30"/>
          <w:szCs w:val="30"/>
          <w:lang w:val="ru-RU"/>
        </w:rPr>
        <w:br/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на ознакомление с персональными данными определенного лица или круга лиц; </w:t>
      </w:r>
    </w:p>
    <w:p w14:paraId="07CD8765" w14:textId="77777777" w:rsidR="000E2324" w:rsidRPr="009B3C5C" w:rsidRDefault="00FF2B19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i/>
          <w:sz w:val="30"/>
          <w:szCs w:val="30"/>
          <w:lang w:val="ru-RU"/>
        </w:rPr>
        <w:lastRenderedPageBreak/>
        <w:t xml:space="preserve">2.8. </w:t>
      </w:r>
      <w:r w:rsidR="00F70804" w:rsidRPr="009B3C5C">
        <w:rPr>
          <w:rFonts w:ascii="Times New Roman" w:hAnsi="Times New Roman" w:cs="Times New Roman"/>
          <w:i/>
          <w:sz w:val="30"/>
          <w:szCs w:val="30"/>
          <w:lang w:val="ru-RU"/>
        </w:rPr>
        <w:t>распространение персональных данных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– действия, направленные на ознакомление с персональными данными неопределенного круга лиц; </w:t>
      </w:r>
    </w:p>
    <w:p w14:paraId="72CFD939" w14:textId="77777777" w:rsidR="000E2324" w:rsidRPr="009B3C5C" w:rsidRDefault="00FF2B19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i/>
          <w:sz w:val="30"/>
          <w:szCs w:val="30"/>
          <w:lang w:val="ru-RU"/>
        </w:rPr>
        <w:t xml:space="preserve">2.9. </w:t>
      </w:r>
      <w:r w:rsidR="00F70804" w:rsidRPr="009B3C5C">
        <w:rPr>
          <w:rFonts w:ascii="Times New Roman" w:hAnsi="Times New Roman" w:cs="Times New Roman"/>
          <w:i/>
          <w:sz w:val="30"/>
          <w:szCs w:val="30"/>
          <w:lang w:val="ru-RU"/>
        </w:rPr>
        <w:t>удаление персональных данных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E2324" w:rsidRPr="009B3C5C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действия, в результате которых становится невозможным восстановить персональные данные </w:t>
      </w:r>
      <w:r w:rsidR="000E2324" w:rsidRPr="009B3C5C">
        <w:rPr>
          <w:rFonts w:ascii="Times New Roman" w:hAnsi="Times New Roman" w:cs="Times New Roman"/>
          <w:sz w:val="30"/>
          <w:szCs w:val="30"/>
          <w:lang w:val="ru-RU"/>
        </w:rPr>
        <w:br/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данных. </w:t>
      </w:r>
    </w:p>
    <w:p w14:paraId="2ACD4E01" w14:textId="77777777" w:rsidR="000E2324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>3. Обработка и хранение персональных данных</w:t>
      </w:r>
      <w:r w:rsidR="00FF2B19" w:rsidRPr="009B3C5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21363E3A" w14:textId="77777777" w:rsidR="00FF2B19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3.1. </w:t>
      </w:r>
      <w:r w:rsidR="00FF2B19" w:rsidRPr="009B3C5C">
        <w:rPr>
          <w:rFonts w:ascii="Times New Roman" w:hAnsi="Times New Roman" w:cs="Times New Roman"/>
          <w:sz w:val="30"/>
          <w:szCs w:val="30"/>
          <w:lang w:val="ru-RU"/>
        </w:rPr>
        <w:t>Управление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обрабатывает и хранит персональные данные </w:t>
      </w:r>
      <w:r w:rsidR="00FF2B19" w:rsidRPr="009B3C5C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с целью идентификации пользователя при взаимодействии и оказании институтом образовательных услуг. </w:t>
      </w:r>
    </w:p>
    <w:p w14:paraId="38FE03F3" w14:textId="77777777" w:rsidR="001D1E1A" w:rsidRPr="009B3C5C" w:rsidRDefault="00F70804" w:rsidP="00DF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>3.</w:t>
      </w:r>
      <w:proofErr w:type="gramStart"/>
      <w:r w:rsidRPr="009B3C5C">
        <w:rPr>
          <w:rFonts w:ascii="Times New Roman" w:hAnsi="Times New Roman" w:cs="Times New Roman"/>
          <w:sz w:val="30"/>
          <w:szCs w:val="30"/>
          <w:lang w:val="ru-RU"/>
        </w:rPr>
        <w:t>2.Персональные</w:t>
      </w:r>
      <w:proofErr w:type="gramEnd"/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данные, предоставляемые пользователем, содержат: фамилию, имя, отчество; число, месяц, год рождения; место работы (получен</w:t>
      </w:r>
      <w:r w:rsidR="00FF2B19" w:rsidRPr="009B3C5C">
        <w:rPr>
          <w:rFonts w:ascii="Times New Roman" w:hAnsi="Times New Roman" w:cs="Times New Roman"/>
          <w:sz w:val="30"/>
          <w:szCs w:val="30"/>
          <w:lang w:val="ru-RU"/>
        </w:rPr>
        <w:t>ного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образования) и должность; домашний адрес и адрес электронной почты; контактные телефоны; </w:t>
      </w:r>
      <w:r w:rsidR="00FF2B19" w:rsidRPr="009B3C5C">
        <w:rPr>
          <w:rFonts w:ascii="Times New Roman" w:hAnsi="Times New Roman" w:cs="Times New Roman"/>
          <w:sz w:val="30"/>
          <w:szCs w:val="30"/>
        </w:rPr>
        <w:t> 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иные данные, которые в совокупности могут являться персональными данными. </w:t>
      </w:r>
    </w:p>
    <w:p w14:paraId="03EA42B2" w14:textId="77777777" w:rsidR="00FF2B19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3.3. Персональные данные могут быть объединены </w:t>
      </w:r>
      <w:r w:rsidR="00FF2B19" w:rsidRPr="009B3C5C">
        <w:rPr>
          <w:rFonts w:ascii="Times New Roman" w:hAnsi="Times New Roman" w:cs="Times New Roman"/>
          <w:sz w:val="30"/>
          <w:szCs w:val="30"/>
          <w:lang w:val="ru-RU"/>
        </w:rPr>
        <w:t>управлением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F2B19" w:rsidRPr="009B3C5C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с информацией, которую субъект персональных данных сообщает другими способами (устно, письменно, посредством факсимильной связи и т.п.). </w:t>
      </w:r>
    </w:p>
    <w:p w14:paraId="4D0D49BB" w14:textId="77777777" w:rsidR="00FF2B19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3.4. </w:t>
      </w:r>
      <w:r w:rsidR="00FF2B19" w:rsidRPr="009B3C5C">
        <w:rPr>
          <w:rFonts w:ascii="Times New Roman" w:hAnsi="Times New Roman" w:cs="Times New Roman"/>
          <w:sz w:val="30"/>
          <w:szCs w:val="30"/>
          <w:lang w:val="ru-RU"/>
        </w:rPr>
        <w:t>Управление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осуществляет обработку и хранение персональных данных в целях, указанных в Политике. </w:t>
      </w:r>
    </w:p>
    <w:p w14:paraId="11D26513" w14:textId="77777777" w:rsidR="00FF2B19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3.5. </w:t>
      </w:r>
      <w:r w:rsidR="00FF2B19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передает персональные данные: субъекту персональных данных – без ограничений, кроме случаев, прямо предусмотренных требованиями законодательства Республики Беларусь; другим лицам – в случаях, предусмотренных требованиями законодательства Республики Беларусь. </w:t>
      </w:r>
    </w:p>
    <w:p w14:paraId="4F7C5115" w14:textId="77777777" w:rsidR="00FF2B19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3.6. Персональные данные хранятся: </w:t>
      </w:r>
    </w:p>
    <w:p w14:paraId="6F3F81E5" w14:textId="77777777" w:rsidR="00FF2B19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</w:rPr>
        <w:sym w:font="Symbol" w:char="F02D"/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на бумажных носителях; </w:t>
      </w:r>
    </w:p>
    <w:p w14:paraId="72672447" w14:textId="77777777" w:rsidR="00FF2B19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</w:rPr>
        <w:sym w:font="Symbol" w:char="F02D"/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в форме компьютерных файлов; </w:t>
      </w:r>
    </w:p>
    <w:p w14:paraId="79E79BD2" w14:textId="77777777" w:rsidR="00FF2B19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</w:rPr>
        <w:sym w:font="Symbol" w:char="F02D"/>
      </w:r>
      <w:r w:rsidR="004C202A" w:rsidRPr="009B3C5C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в специализированных системах </w:t>
      </w:r>
      <w:r w:rsidR="00FF2B19" w:rsidRPr="009B3C5C">
        <w:rPr>
          <w:rFonts w:ascii="Times New Roman" w:hAnsi="Times New Roman" w:cs="Times New Roman"/>
          <w:sz w:val="30"/>
          <w:szCs w:val="30"/>
          <w:lang w:val="ru-RU"/>
        </w:rPr>
        <w:t>управления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, обеспечивающих автоматическую обработку, хранение информации. </w:t>
      </w:r>
    </w:p>
    <w:p w14:paraId="4551B403" w14:textId="77777777" w:rsidR="00FF2B19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3.7. Обработка персональных данных в </w:t>
      </w:r>
      <w:r w:rsidR="00FF2B19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управлении 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допускается только с соблюдением требований законодательства Республики Беларусь. </w:t>
      </w:r>
    </w:p>
    <w:p w14:paraId="6A73A025" w14:textId="77777777" w:rsidR="004C202A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3.8. Срок, на который дается согласие пользователя на обработку персональных данных равен сроку пользования пользователем </w:t>
      </w:r>
      <w:r w:rsidR="004C202A" w:rsidRPr="009B3C5C">
        <w:rPr>
          <w:rFonts w:ascii="Times New Roman" w:hAnsi="Times New Roman" w:cs="Times New Roman"/>
          <w:sz w:val="30"/>
          <w:szCs w:val="30"/>
          <w:lang w:val="ru-RU"/>
        </w:rPr>
        <w:t>данных, необходимых для выполнения работы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70D38919" w14:textId="77777777" w:rsidR="001849C1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Пользователь может в любой момент отозвать свое согласие </w:t>
      </w:r>
      <w:r w:rsidR="001849C1" w:rsidRPr="009B3C5C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на обработку персональных данных, направив в </w:t>
      </w:r>
      <w:r w:rsidR="004C202A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заявление 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посредством электронной почты на </w:t>
      </w:r>
      <w:proofErr w:type="gramStart"/>
      <w:r w:rsidRPr="009B3C5C">
        <w:rPr>
          <w:rFonts w:ascii="Times New Roman" w:hAnsi="Times New Roman" w:cs="Times New Roman"/>
          <w:sz w:val="30"/>
          <w:szCs w:val="30"/>
        </w:rPr>
        <w:t>e</w:t>
      </w:r>
      <w:r w:rsidR="004C202A" w:rsidRPr="009B3C5C">
        <w:rPr>
          <w:rFonts w:ascii="Times New Roman" w:hAnsi="Times New Roman" w:cs="Times New Roman"/>
          <w:sz w:val="30"/>
          <w:szCs w:val="30"/>
          <w:lang w:val="ru-RU"/>
        </w:rPr>
        <w:t>:</w:t>
      </w:r>
      <w:r w:rsidRPr="009B3C5C">
        <w:rPr>
          <w:rFonts w:ascii="Times New Roman" w:hAnsi="Times New Roman" w:cs="Times New Roman"/>
          <w:sz w:val="30"/>
          <w:szCs w:val="30"/>
        </w:rPr>
        <w:t>mail</w:t>
      </w:r>
      <w:proofErr w:type="gramEnd"/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  <w:hyperlink r:id="rId6" w:history="1">
        <w:r w:rsidR="001849C1" w:rsidRPr="009B3C5C">
          <w:rPr>
            <w:rStyle w:val="a4"/>
            <w:rFonts w:ascii="Times New Roman" w:hAnsi="Times New Roman" w:cs="Times New Roman"/>
            <w:sz w:val="30"/>
            <w:szCs w:val="30"/>
          </w:rPr>
          <w:t>uosit</w:t>
        </w:r>
        <w:r w:rsidR="001849C1" w:rsidRPr="009B3C5C">
          <w:rPr>
            <w:rStyle w:val="a4"/>
            <w:rFonts w:ascii="Times New Roman" w:hAnsi="Times New Roman" w:cs="Times New Roman"/>
            <w:sz w:val="30"/>
            <w:szCs w:val="30"/>
            <w:lang w:val="ru-RU"/>
          </w:rPr>
          <w:t>@</w:t>
        </w:r>
        <w:r w:rsidR="001849C1" w:rsidRPr="009B3C5C">
          <w:rPr>
            <w:rStyle w:val="a4"/>
            <w:rFonts w:ascii="Times New Roman" w:hAnsi="Times New Roman" w:cs="Times New Roman"/>
            <w:sz w:val="30"/>
            <w:szCs w:val="30"/>
          </w:rPr>
          <w:t>vileyka</w:t>
        </w:r>
        <w:r w:rsidR="001849C1" w:rsidRPr="009B3C5C">
          <w:rPr>
            <w:rStyle w:val="a4"/>
            <w:rFonts w:ascii="Times New Roman" w:hAnsi="Times New Roman" w:cs="Times New Roman"/>
            <w:sz w:val="30"/>
            <w:szCs w:val="30"/>
            <w:lang w:val="ru-RU"/>
          </w:rPr>
          <w:t>-</w:t>
        </w:r>
        <w:r w:rsidR="001849C1" w:rsidRPr="009B3C5C">
          <w:rPr>
            <w:rStyle w:val="a4"/>
            <w:rFonts w:ascii="Times New Roman" w:hAnsi="Times New Roman" w:cs="Times New Roman"/>
            <w:sz w:val="30"/>
            <w:szCs w:val="30"/>
          </w:rPr>
          <w:t>edu</w:t>
        </w:r>
        <w:r w:rsidR="001849C1" w:rsidRPr="009B3C5C">
          <w:rPr>
            <w:rStyle w:val="a4"/>
            <w:rFonts w:ascii="Times New Roman" w:hAnsi="Times New Roman" w:cs="Times New Roman"/>
            <w:sz w:val="30"/>
            <w:szCs w:val="30"/>
            <w:lang w:val="ru-RU"/>
          </w:rPr>
          <w:t>.</w:t>
        </w:r>
        <w:r w:rsidR="001849C1" w:rsidRPr="009B3C5C">
          <w:rPr>
            <w:rStyle w:val="a4"/>
            <w:rFonts w:ascii="Times New Roman" w:hAnsi="Times New Roman" w:cs="Times New Roman"/>
            <w:sz w:val="30"/>
            <w:szCs w:val="30"/>
          </w:rPr>
          <w:t>gov</w:t>
        </w:r>
        <w:r w:rsidR="001849C1" w:rsidRPr="009B3C5C">
          <w:rPr>
            <w:rStyle w:val="a4"/>
            <w:rFonts w:ascii="Times New Roman" w:hAnsi="Times New Roman" w:cs="Times New Roman"/>
            <w:sz w:val="30"/>
            <w:szCs w:val="30"/>
            <w:lang w:val="ru-RU"/>
          </w:rPr>
          <w:t>.</w:t>
        </w:r>
        <w:r w:rsidR="001849C1" w:rsidRPr="009B3C5C">
          <w:rPr>
            <w:rStyle w:val="a4"/>
            <w:rFonts w:ascii="Times New Roman" w:hAnsi="Times New Roman" w:cs="Times New Roman"/>
            <w:sz w:val="30"/>
            <w:szCs w:val="30"/>
          </w:rPr>
          <w:t>by</w:t>
        </w:r>
      </w:hyperlink>
      <w:r w:rsidR="001849C1" w:rsidRPr="009B3C5C">
        <w:rPr>
          <w:rStyle w:val="a4"/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49C1" w:rsidRPr="009B3C5C">
        <w:rPr>
          <w:rStyle w:val="a4"/>
          <w:rFonts w:ascii="Times New Roman" w:hAnsi="Times New Roman" w:cs="Times New Roman"/>
          <w:sz w:val="30"/>
          <w:szCs w:val="30"/>
          <w:lang w:val="ru-RU"/>
        </w:rPr>
        <w:br/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с пометкой «Отзыв согласия на обработку персональных данных». </w:t>
      </w:r>
    </w:p>
    <w:p w14:paraId="7E3F863B" w14:textId="77777777" w:rsidR="000A6758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3.9. Поручение обработки персональных данных третьему лицу осуществляется </w:t>
      </w:r>
      <w:r w:rsidR="001849C1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управлением 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только на основании договора, заключенного между </w:t>
      </w:r>
      <w:r w:rsidR="001849C1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управлением 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и третьим лицом в соответствии с законодательством Республики Беларусь. </w:t>
      </w:r>
    </w:p>
    <w:p w14:paraId="660D72E7" w14:textId="77777777" w:rsidR="000A6758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При этом </w:t>
      </w:r>
      <w:r w:rsidR="001849C1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фиксирует в договоре обязанность лица, осуществляющего обработку персональных данных </w:t>
      </w:r>
      <w:r w:rsidR="001849C1" w:rsidRPr="009B3C5C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по поручению </w:t>
      </w:r>
      <w:r w:rsidR="000A6758" w:rsidRPr="009B3C5C">
        <w:rPr>
          <w:rFonts w:ascii="Times New Roman" w:hAnsi="Times New Roman" w:cs="Times New Roman"/>
          <w:sz w:val="30"/>
          <w:szCs w:val="30"/>
          <w:lang w:val="ru-RU"/>
        </w:rPr>
        <w:t>управления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, соблюдать принципы и правила обработки персональных данных, предусмотренные Политикой </w:t>
      </w:r>
      <w:r w:rsidR="001849C1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управления </w:t>
      </w:r>
      <w:r w:rsidR="000A6758" w:rsidRPr="009B3C5C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и законодательством Республики Беларусь. </w:t>
      </w:r>
    </w:p>
    <w:p w14:paraId="2CFDF04B" w14:textId="77777777" w:rsidR="000A6758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3.10. В случае если </w:t>
      </w:r>
      <w:r w:rsidR="000A6758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поручает обработку персональных данных третьему лицу, ответственность перед субъектом персональных данных за действия указанного лица несет </w:t>
      </w:r>
      <w:r w:rsidR="000A6758" w:rsidRPr="009B3C5C">
        <w:rPr>
          <w:rFonts w:ascii="Times New Roman" w:hAnsi="Times New Roman" w:cs="Times New Roman"/>
          <w:sz w:val="30"/>
          <w:szCs w:val="30"/>
          <w:lang w:val="ru-RU"/>
        </w:rPr>
        <w:t>управление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. Лицо, осуществляющее обработку персональных данных по поручению </w:t>
      </w:r>
      <w:r w:rsidR="000A6758" w:rsidRPr="009B3C5C">
        <w:rPr>
          <w:rFonts w:ascii="Times New Roman" w:hAnsi="Times New Roman" w:cs="Times New Roman"/>
          <w:sz w:val="30"/>
          <w:szCs w:val="30"/>
          <w:lang w:val="ru-RU"/>
        </w:rPr>
        <w:t>управления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, несет ответственность перед </w:t>
      </w:r>
      <w:r w:rsidR="000A6758" w:rsidRPr="009B3C5C">
        <w:rPr>
          <w:rFonts w:ascii="Times New Roman" w:hAnsi="Times New Roman" w:cs="Times New Roman"/>
          <w:sz w:val="30"/>
          <w:szCs w:val="30"/>
          <w:lang w:val="ru-RU"/>
        </w:rPr>
        <w:t>управлением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24F84810" w14:textId="77777777" w:rsidR="000A6758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3.11. </w:t>
      </w:r>
      <w:r w:rsidR="000A6758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обязывает иных лиц, получивших </w:t>
      </w:r>
      <w:r w:rsidR="000A6758" w:rsidRPr="009B3C5C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доступ к персональным данным, не раскрывать их третьим лицам </w:t>
      </w:r>
      <w:r w:rsidR="000A6758" w:rsidRPr="009B3C5C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и не распространять их без согласия субъекта персональных данных, если иное не предусмотрено законодательством Республики Беларусь. </w:t>
      </w:r>
    </w:p>
    <w:p w14:paraId="63F146FB" w14:textId="77777777" w:rsidR="000A6758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3.12. Обрабатываемые персональные данные подлежат удалению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 Республики Беларусь. </w:t>
      </w:r>
    </w:p>
    <w:p w14:paraId="3A3CFBBA" w14:textId="77777777" w:rsidR="000A6758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4. Права пользователей как субъектов персональных данных </w:t>
      </w:r>
    </w:p>
    <w:p w14:paraId="5091E1AA" w14:textId="77777777" w:rsidR="000A6758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4.1. Субъекты персональных данных имеют право: </w:t>
      </w:r>
    </w:p>
    <w:p w14:paraId="078B2176" w14:textId="77777777" w:rsidR="000A6758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на отзыв согласия на обработку своих персональных данных; </w:t>
      </w:r>
    </w:p>
    <w:p w14:paraId="7F8F5227" w14:textId="77777777" w:rsidR="000A6758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на получение информации, касающейся обработки своих персональных данных; на изменение своих персональных данных; </w:t>
      </w:r>
    </w:p>
    <w:p w14:paraId="384F9B67" w14:textId="77777777" w:rsidR="000A6758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на получение информации о предоставлении своих персональных данных третьим лицам; </w:t>
      </w:r>
    </w:p>
    <w:p w14:paraId="6109945C" w14:textId="77777777" w:rsidR="000A6758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требовать прекращения обработки своих персональных данных; </w:t>
      </w:r>
    </w:p>
    <w:p w14:paraId="478D7460" w14:textId="77777777" w:rsidR="000A6758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требовать удаления своих персональных данных; </w:t>
      </w:r>
    </w:p>
    <w:p w14:paraId="18B65062" w14:textId="77777777" w:rsidR="000A6758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>обжаловать действия (бездействие) и решения оператора, связанные с обработкой своих персональных данных;</w:t>
      </w:r>
    </w:p>
    <w:p w14:paraId="25367A59" w14:textId="77777777" w:rsidR="000A6758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осуществлять иные права, предусмотренные законодательством. </w:t>
      </w:r>
    </w:p>
    <w:p w14:paraId="36006B65" w14:textId="77777777" w:rsidR="000A6758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4.2. Субъект персональных данных для реализации перечисленных прав, подает заявление в письменной форме либо в виде электронного документа в адрес </w:t>
      </w:r>
      <w:r w:rsidR="000A6758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управления 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в порядке, установленном законодательством. </w:t>
      </w:r>
    </w:p>
    <w:p w14:paraId="4924CAF9" w14:textId="77777777" w:rsidR="000A6758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4.3. </w:t>
      </w:r>
      <w:r w:rsidR="000A6758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в течение пяти рабочих дней после получения заявления предоставляет заявителю в доступной форме информацию, касающуюся обработки его персональных данных. </w:t>
      </w:r>
    </w:p>
    <w:p w14:paraId="238B7EA9" w14:textId="77777777" w:rsidR="000A6758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4.4. </w:t>
      </w:r>
      <w:r w:rsidR="000A6758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в пятнадцатидневный срок после получения заявления: </w:t>
      </w:r>
    </w:p>
    <w:p w14:paraId="3986E8D2" w14:textId="77777777" w:rsidR="000A6758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</w:rPr>
        <w:sym w:font="Symbol" w:char="F02D"/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о прекращении обработки персональных данных, удаляет </w:t>
      </w:r>
      <w:r w:rsidR="000A6758" w:rsidRPr="009B3C5C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их и уведомляет заявителя об этом. </w:t>
      </w:r>
    </w:p>
    <w:p w14:paraId="079E8873" w14:textId="77777777" w:rsidR="000A6758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При отсутствии технической возможности удаления персональных данных </w:t>
      </w:r>
      <w:r w:rsidR="000A6758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принимает меры по недопущению дальнейшей обработки персональных данных, включая их блокирование, и уведомляет об этом заявителя в этот же срок; </w:t>
      </w:r>
    </w:p>
    <w:p w14:paraId="67E5542E" w14:textId="77777777" w:rsidR="000A6758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</w:rPr>
        <w:sym w:font="Symbol" w:char="F02D"/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о внесении изменений в персональные данные, вносит изменения </w:t>
      </w:r>
      <w:r w:rsidR="000A6758" w:rsidRPr="009B3C5C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и уведомляет заявителя об этом либо уведомляет о причинах отказа </w:t>
      </w:r>
      <w:r w:rsidR="000A6758" w:rsidRPr="009B3C5C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во внесении таких изменений; </w:t>
      </w:r>
    </w:p>
    <w:p w14:paraId="63DB4F96" w14:textId="77777777" w:rsidR="000A6758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</w:rPr>
        <w:sym w:font="Symbol" w:char="F02D"/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предоставляет заявителю информацию о том, какие персональные данные и кому предоставлялись в течение года, предшествовавшего дате подачи заявления, либо уведомляет заявителя о причинах отказа </w:t>
      </w:r>
      <w:r w:rsidR="000A6758" w:rsidRPr="009B3C5C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в предоставлении такой информации. </w:t>
      </w:r>
    </w:p>
    <w:p w14:paraId="6F891664" w14:textId="77777777" w:rsidR="000A6758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4.5. </w:t>
      </w:r>
      <w:r w:rsidR="000A6758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вправе отказать заявителю в удовлетворении требований о прекращении обработки его персональных данных и (или) </w:t>
      </w:r>
      <w:r w:rsidR="000A6758" w:rsidRPr="009B3C5C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их удалении при наличии оснований для обработки персональных данных, предусмотренных </w:t>
      </w:r>
    </w:p>
    <w:p w14:paraId="792CDF8E" w14:textId="77777777" w:rsidR="000A6758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Законом о защите персональных данных и иными законодательными актами, в том числе, если они являются необходимыми для заявленных целей их обработки, с уведомлением об этом заявителя в пятнадцатидневный срок после получения заявления.  </w:t>
      </w:r>
    </w:p>
    <w:p w14:paraId="498933B6" w14:textId="77777777" w:rsidR="00E05C70" w:rsidRPr="009B3C5C" w:rsidRDefault="00E05C70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2F91A0F7" w14:textId="77777777" w:rsidR="009B3C5C" w:rsidRPr="00D7560A" w:rsidRDefault="009B3C5C" w:rsidP="009B3C5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000000"/>
          <w:sz w:val="30"/>
          <w:szCs w:val="30"/>
          <w:lang w:val="ru-RU"/>
        </w:rPr>
      </w:pPr>
      <w:r w:rsidRPr="00D7560A">
        <w:rPr>
          <w:rStyle w:val="a6"/>
          <w:b w:val="0"/>
          <w:color w:val="000000"/>
          <w:sz w:val="30"/>
          <w:szCs w:val="30"/>
          <w:lang w:val="ru-RU"/>
        </w:rPr>
        <w:t>Г</w:t>
      </w:r>
      <w:r w:rsidR="00D7560A" w:rsidRPr="00D7560A">
        <w:rPr>
          <w:rStyle w:val="a6"/>
          <w:b w:val="0"/>
          <w:color w:val="000000"/>
          <w:sz w:val="30"/>
          <w:szCs w:val="30"/>
          <w:lang w:val="ru-RU"/>
        </w:rPr>
        <w:t>Л</w:t>
      </w:r>
      <w:r w:rsidRPr="00D7560A">
        <w:rPr>
          <w:rStyle w:val="a6"/>
          <w:b w:val="0"/>
          <w:color w:val="000000"/>
          <w:sz w:val="30"/>
          <w:szCs w:val="30"/>
          <w:lang w:val="ru-RU"/>
        </w:rPr>
        <w:t xml:space="preserve">АВА 2 </w:t>
      </w:r>
    </w:p>
    <w:p w14:paraId="00D8E107" w14:textId="77777777" w:rsidR="00E05C70" w:rsidRPr="00D7560A" w:rsidRDefault="00E05C70" w:rsidP="009B3C5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000000"/>
          <w:sz w:val="30"/>
          <w:szCs w:val="30"/>
          <w:lang w:val="ru-RU"/>
        </w:rPr>
      </w:pPr>
      <w:r w:rsidRPr="00D7560A">
        <w:rPr>
          <w:rStyle w:val="a6"/>
          <w:b w:val="0"/>
          <w:color w:val="000000"/>
          <w:sz w:val="30"/>
          <w:szCs w:val="30"/>
          <w:lang w:val="ru-RU"/>
        </w:rPr>
        <w:t>ЦЕЛИ ОБРАБОТКИ ПЕРСОНАЛЬНЫХ ДАННЫХ</w:t>
      </w:r>
    </w:p>
    <w:p w14:paraId="1B3D6CFD" w14:textId="77777777" w:rsidR="00D7560A" w:rsidRPr="009B3C5C" w:rsidRDefault="00D7560A" w:rsidP="009B3C5C">
      <w:pPr>
        <w:pStyle w:val="a5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  <w:lang w:val="ru-RU"/>
        </w:rPr>
      </w:pPr>
    </w:p>
    <w:p w14:paraId="1E8AD62B" w14:textId="77777777" w:rsidR="00E05C70" w:rsidRPr="009B3C5C" w:rsidRDefault="009B3C5C" w:rsidP="00D7560A">
      <w:pPr>
        <w:pStyle w:val="a5"/>
        <w:shd w:val="clear" w:color="auto" w:fill="FFFFFF"/>
        <w:spacing w:before="0" w:beforeAutospacing="0" w:after="0" w:afterAutospacing="0"/>
        <w:ind w:firstLine="720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5</w:t>
      </w:r>
      <w:r w:rsidR="00E05C70" w:rsidRPr="009B3C5C">
        <w:rPr>
          <w:color w:val="000000"/>
          <w:sz w:val="30"/>
          <w:szCs w:val="30"/>
          <w:lang w:val="ru-RU"/>
        </w:rPr>
        <w:t>. Целями обработки управлением персональных данных являются:</w:t>
      </w:r>
    </w:p>
    <w:p w14:paraId="4F46EDB3" w14:textId="77777777" w:rsidR="00E05C70" w:rsidRPr="009B3C5C" w:rsidRDefault="00E05C70" w:rsidP="00D7560A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заключение с субъектами персональных данных любых видов договоров и их последующего исполнения, в том числе договоров на предоставление доступа к ресурсам, формирование и ведение которых осуществляется управлением, включая дополнительные ресурсы, формируемые организациями-партнерами Оператора;</w:t>
      </w:r>
    </w:p>
    <w:p w14:paraId="6F19C574" w14:textId="77777777" w:rsidR="00E05C70" w:rsidRPr="009B3C5C" w:rsidRDefault="00E05C70" w:rsidP="00D7560A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использование персональных данных в рекламных и маркетинговых целях, в том числе направление субъекту персональных данных уведомлений, коммерческих предложений, рассылок информационного и рекламного характера, связанных с продукцией (работами, услугами) Оператора;</w:t>
      </w:r>
    </w:p>
    <w:p w14:paraId="4AB8D7FE" w14:textId="77777777" w:rsidR="00E05C70" w:rsidRPr="009B3C5C" w:rsidRDefault="00E05C70" w:rsidP="00D7560A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lastRenderedPageBreak/>
        <w:t>оказание технической поддержки по вопросам функционирования интернет-ресурсов Оператора;</w:t>
      </w:r>
    </w:p>
    <w:p w14:paraId="304317FF" w14:textId="77777777" w:rsidR="00E05C70" w:rsidRPr="009B3C5C" w:rsidRDefault="00E05C70" w:rsidP="00D7560A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обработка сообщений и запросов, поступивших от субъекта персональных данных;</w:t>
      </w:r>
    </w:p>
    <w:p w14:paraId="18FC5A9F" w14:textId="77777777" w:rsidR="00E05C70" w:rsidRPr="009B3C5C" w:rsidRDefault="00E05C70" w:rsidP="00D7560A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анализ работы ресурсов Оператора, совершенствование</w:t>
      </w:r>
      <w:r w:rsidRPr="009B3C5C">
        <w:rPr>
          <w:color w:val="222222"/>
          <w:sz w:val="30"/>
          <w:szCs w:val="30"/>
        </w:rPr>
        <w:t> </w:t>
      </w:r>
      <w:r w:rsidRPr="009B3C5C">
        <w:rPr>
          <w:color w:val="000000"/>
          <w:sz w:val="30"/>
          <w:szCs w:val="30"/>
          <w:lang w:val="ru-RU"/>
        </w:rPr>
        <w:t>их функциональных и поисковых возможностей, в том числе посредством проведения опросов и иных исследований;</w:t>
      </w:r>
    </w:p>
    <w:p w14:paraId="242D3618" w14:textId="77777777" w:rsidR="00E05C70" w:rsidRPr="009B3C5C" w:rsidRDefault="00E05C70" w:rsidP="00D7560A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 xml:space="preserve">предоставление субъекту персональных данных сервисов Оператора; ведение кадровой работы и организация учета работников управления, </w:t>
      </w:r>
      <w:r w:rsidR="00D7560A">
        <w:rPr>
          <w:color w:val="000000"/>
          <w:sz w:val="30"/>
          <w:szCs w:val="30"/>
          <w:lang w:val="ru-RU"/>
        </w:rPr>
        <w:br/>
      </w:r>
      <w:r w:rsidRPr="009B3C5C">
        <w:rPr>
          <w:color w:val="000000"/>
          <w:sz w:val="30"/>
          <w:szCs w:val="30"/>
          <w:lang w:val="ru-RU"/>
        </w:rPr>
        <w:t>в том числе привлечение и отбор кандидатов для работы в управлении;</w:t>
      </w:r>
    </w:p>
    <w:p w14:paraId="7580F043" w14:textId="77777777" w:rsidR="00E05C70" w:rsidRPr="00D7560A" w:rsidRDefault="00E05C70" w:rsidP="00D7560A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D7560A">
        <w:rPr>
          <w:color w:val="000000"/>
          <w:sz w:val="30"/>
          <w:szCs w:val="30"/>
          <w:lang w:val="ru-RU"/>
        </w:rPr>
        <w:t>осуществление административных процедур;</w:t>
      </w:r>
    </w:p>
    <w:p w14:paraId="6E8E275C" w14:textId="77777777" w:rsidR="00E05C70" w:rsidRPr="009B3C5C" w:rsidRDefault="00E05C70" w:rsidP="00D7560A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ведение индивидуального (персонифицированного) учета</w:t>
      </w:r>
      <w:r w:rsidRPr="009B3C5C">
        <w:rPr>
          <w:color w:val="222222"/>
          <w:sz w:val="30"/>
          <w:szCs w:val="30"/>
        </w:rPr>
        <w:t> </w:t>
      </w:r>
      <w:r w:rsidRPr="009B3C5C">
        <w:rPr>
          <w:color w:val="000000"/>
          <w:sz w:val="30"/>
          <w:szCs w:val="30"/>
          <w:lang w:val="ru-RU"/>
        </w:rPr>
        <w:t>застрахованных лиц;</w:t>
      </w:r>
    </w:p>
    <w:p w14:paraId="5E88D959" w14:textId="77777777" w:rsidR="00E05C70" w:rsidRPr="009B3C5C" w:rsidRDefault="00E05C70" w:rsidP="00D7560A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ведение воинского учета;</w:t>
      </w:r>
    </w:p>
    <w:p w14:paraId="43071EF2" w14:textId="77777777" w:rsidR="00E05C70" w:rsidRPr="009B3C5C" w:rsidRDefault="00E05C70" w:rsidP="00D7560A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заполнение и передача в государственные органы и иные уполномоченные организации требуемых форм отчетности;</w:t>
      </w:r>
    </w:p>
    <w:p w14:paraId="033B0E2C" w14:textId="77777777" w:rsidR="00E05C70" w:rsidRPr="009B3C5C" w:rsidRDefault="00E05C70" w:rsidP="00D7560A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обработка персональных данных в целях назначения пенсий; осуществление хозяйственной деятельности;</w:t>
      </w:r>
    </w:p>
    <w:p w14:paraId="0B9B62D0" w14:textId="77777777" w:rsidR="00E05C70" w:rsidRPr="009B3C5C" w:rsidRDefault="00E05C70" w:rsidP="00D7560A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обработка иных обращений и запросов, получаемых от субъектов персональных данных;</w:t>
      </w:r>
    </w:p>
    <w:p w14:paraId="632A7B36" w14:textId="77777777" w:rsidR="00E05C70" w:rsidRPr="009B3C5C" w:rsidRDefault="00E05C70" w:rsidP="00D7560A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выполнение иных обязанностей (полномочий), предусмотренных законодательными актами.</w:t>
      </w:r>
    </w:p>
    <w:p w14:paraId="6FC5B98C" w14:textId="77777777" w:rsidR="009B3C5C" w:rsidRDefault="009B3C5C" w:rsidP="009B3C5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lang w:val="ru-RU"/>
        </w:rPr>
      </w:pPr>
    </w:p>
    <w:p w14:paraId="0F6C12D8" w14:textId="77777777" w:rsidR="009B3C5C" w:rsidRPr="009B3C5C" w:rsidRDefault="009B3C5C" w:rsidP="009B3C5C">
      <w:pPr>
        <w:pStyle w:val="a5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ГЛАВА 3</w:t>
      </w:r>
    </w:p>
    <w:p w14:paraId="401B99FF" w14:textId="77777777" w:rsidR="00E05C70" w:rsidRDefault="00E05C70" w:rsidP="009B3C5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000000"/>
          <w:sz w:val="30"/>
          <w:szCs w:val="30"/>
          <w:lang w:val="ru-RU"/>
        </w:rPr>
      </w:pPr>
      <w:r w:rsidRPr="009B3C5C">
        <w:rPr>
          <w:rStyle w:val="a6"/>
          <w:b w:val="0"/>
          <w:color w:val="000000"/>
          <w:sz w:val="30"/>
          <w:szCs w:val="30"/>
          <w:lang w:val="ru-RU"/>
        </w:rPr>
        <w:t>КАТЕГОРИИ СУБЪЕКТОВ ПЕРСОНАЛЬНЫХ ДАННЫХ И ПЕРЕЧЕНЬ ПЕРСОНАЛЬНЫХ ДАННЫХ, ОБРАБАТЫВАЕМЫХ УПРАВЛЕНИЕМ</w:t>
      </w:r>
    </w:p>
    <w:p w14:paraId="7DEFA7F2" w14:textId="77777777" w:rsidR="009B3C5C" w:rsidRPr="009B3C5C" w:rsidRDefault="009B3C5C" w:rsidP="009B3C5C">
      <w:pPr>
        <w:pStyle w:val="a5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  <w:lang w:val="ru-RU"/>
        </w:rPr>
      </w:pPr>
    </w:p>
    <w:p w14:paraId="6E0AE6B9" w14:textId="77777777" w:rsidR="00E05C70" w:rsidRPr="009B3C5C" w:rsidRDefault="009B3C5C" w:rsidP="009B3C5C">
      <w:pPr>
        <w:pStyle w:val="a5"/>
        <w:shd w:val="clear" w:color="auto" w:fill="FFFFFF"/>
        <w:spacing w:before="0" w:beforeAutospacing="0" w:after="0" w:afterAutospacing="0"/>
        <w:ind w:firstLine="720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6</w:t>
      </w:r>
      <w:r w:rsidR="00E05C70" w:rsidRPr="009B3C5C">
        <w:rPr>
          <w:color w:val="000000"/>
          <w:sz w:val="30"/>
          <w:szCs w:val="30"/>
          <w:lang w:val="ru-RU"/>
        </w:rPr>
        <w:t>. Оператор может обрабатывать персональные данные следующих субъектов персональных данных:</w:t>
      </w:r>
    </w:p>
    <w:p w14:paraId="33423221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кандидаты на работу, работники управления, в том числе бывшие работники, их супруги и близкие родственники;</w:t>
      </w:r>
    </w:p>
    <w:p w14:paraId="0D89FDA0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лица, являющиеся кандидатами в резерв руководящих кадров; контрагенты – физические лица, в том числе потенциальные (по договорам);</w:t>
      </w:r>
    </w:p>
    <w:p w14:paraId="01D38A3E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представители потенциальных контрагентов; посетители интернет-ресурсов;</w:t>
      </w:r>
    </w:p>
    <w:p w14:paraId="2B6B18F5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лица, предоставившие персональные данные управлению иным путем.</w:t>
      </w:r>
    </w:p>
    <w:p w14:paraId="46A93DD5" w14:textId="77777777" w:rsidR="00E05C70" w:rsidRPr="009B3C5C" w:rsidRDefault="009B3C5C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7</w:t>
      </w:r>
      <w:r w:rsidR="00E05C70" w:rsidRPr="009B3C5C">
        <w:rPr>
          <w:color w:val="000000"/>
          <w:sz w:val="30"/>
          <w:szCs w:val="30"/>
          <w:lang w:val="ru-RU"/>
        </w:rPr>
        <w:t>. К персональным данным, обрабатываемым управлением, относятся:</w:t>
      </w:r>
    </w:p>
    <w:p w14:paraId="65B5E227" w14:textId="77777777" w:rsidR="009B3C5C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фамилия, собственное имя, отчество;</w:t>
      </w:r>
      <w:r w:rsidR="009B3C5C" w:rsidRPr="009B3C5C">
        <w:rPr>
          <w:color w:val="222222"/>
          <w:sz w:val="30"/>
          <w:szCs w:val="30"/>
          <w:lang w:val="ru-RU"/>
        </w:rPr>
        <w:t xml:space="preserve"> </w:t>
      </w:r>
    </w:p>
    <w:p w14:paraId="0DB1E0D7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lastRenderedPageBreak/>
        <w:t>пол;</w:t>
      </w:r>
    </w:p>
    <w:p w14:paraId="7C0B5671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число, месяц, год рождения;</w:t>
      </w:r>
    </w:p>
    <w:p w14:paraId="5A00320C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идентификационный номер;</w:t>
      </w:r>
    </w:p>
    <w:p w14:paraId="548CE015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паспортные данные;</w:t>
      </w:r>
    </w:p>
    <w:p w14:paraId="3B7D6AC8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место рождения;</w:t>
      </w:r>
    </w:p>
    <w:p w14:paraId="55765CBD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цифровой фотопортрет;</w:t>
      </w:r>
    </w:p>
    <w:p w14:paraId="38D08F95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данные:</w:t>
      </w:r>
      <w:r w:rsidR="009B3C5C">
        <w:rPr>
          <w:color w:val="222222"/>
          <w:sz w:val="30"/>
          <w:szCs w:val="30"/>
          <w:lang w:val="ru-RU"/>
        </w:rPr>
        <w:t xml:space="preserve"> </w:t>
      </w:r>
      <w:r w:rsidRPr="009B3C5C">
        <w:rPr>
          <w:color w:val="000000"/>
          <w:sz w:val="30"/>
          <w:szCs w:val="30"/>
          <w:lang w:val="ru-RU"/>
        </w:rPr>
        <w:t>о гражданстве (подданстве);</w:t>
      </w:r>
    </w:p>
    <w:p w14:paraId="34212790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о регистрации по месту жительства и (или) месту пребывания; о смерти или объявлении физического лица умершим, признании безвестно отсутствующим, недееспособным, ограниченно дееспособным;</w:t>
      </w:r>
    </w:p>
    <w:p w14:paraId="76F79062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о родителях, опекунах, попечителях, семейном положении, супруге, ребенке (детях) физического лица;</w:t>
      </w:r>
    </w:p>
    <w:p w14:paraId="126AEDF9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об образовании, ученой степени, ученом звании; о роде занятий;</w:t>
      </w:r>
    </w:p>
    <w:p w14:paraId="2B38325D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о пенсии, ежемесячном денежном содержании по законодательству о государственной службе, ежемесячной страховой выплате по обязательному страхованию от несчастных случаев на производстве и профессиональных заболеваний; о налоговых обязательствах; об исполнении воинской обязанности; об инвалидности;</w:t>
      </w:r>
    </w:p>
    <w:p w14:paraId="25F0E983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о наличии исполнительного производства на исполнении в органах принудительного исполнения.</w:t>
      </w:r>
    </w:p>
    <w:p w14:paraId="263B0442" w14:textId="77777777" w:rsidR="00E05C70" w:rsidRPr="009B3C5C" w:rsidRDefault="009B3C5C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8</w:t>
      </w:r>
      <w:r w:rsidR="00E05C70" w:rsidRPr="009B3C5C">
        <w:rPr>
          <w:color w:val="000000"/>
          <w:sz w:val="30"/>
          <w:szCs w:val="30"/>
          <w:lang w:val="ru-RU"/>
        </w:rPr>
        <w:t>. Оператором может обрабатываться следующая техническая информация:</w:t>
      </w:r>
    </w:p>
    <w:p w14:paraId="411F1E42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</w:rPr>
        <w:t>I</w:t>
      </w:r>
      <w:r w:rsidRPr="009B3C5C">
        <w:rPr>
          <w:color w:val="000000"/>
          <w:sz w:val="30"/>
          <w:szCs w:val="30"/>
          <w:lang w:val="ru-RU"/>
        </w:rPr>
        <w:t>Р-адрес;</w:t>
      </w:r>
    </w:p>
    <w:p w14:paraId="61D8B25A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информация из браузера;</w:t>
      </w:r>
    </w:p>
    <w:p w14:paraId="513F0182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данные из файлов</w:t>
      </w:r>
      <w:r w:rsidRPr="009B3C5C">
        <w:rPr>
          <w:color w:val="000000"/>
          <w:sz w:val="30"/>
          <w:szCs w:val="30"/>
        </w:rPr>
        <w:t> cookie</w:t>
      </w:r>
      <w:r w:rsidRPr="009B3C5C">
        <w:rPr>
          <w:color w:val="000000"/>
          <w:sz w:val="30"/>
          <w:szCs w:val="30"/>
          <w:lang w:val="ru-RU"/>
        </w:rPr>
        <w:t>;</w:t>
      </w:r>
    </w:p>
    <w:p w14:paraId="7929B7C2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адрес запрашиваемой страницы;</w:t>
      </w:r>
    </w:p>
    <w:p w14:paraId="507B7E05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история запросов и просмотров на интернет-ресурсах Оператора.</w:t>
      </w:r>
    </w:p>
    <w:p w14:paraId="2C9E5910" w14:textId="77777777" w:rsidR="00E05C70" w:rsidRPr="009B3C5C" w:rsidRDefault="009B3C5C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9</w:t>
      </w:r>
      <w:r w:rsidR="00E05C70" w:rsidRPr="009B3C5C">
        <w:rPr>
          <w:color w:val="000000"/>
          <w:sz w:val="30"/>
          <w:szCs w:val="30"/>
          <w:lang w:val="ru-RU"/>
        </w:rPr>
        <w:t>. Оператор обрабатывает специальные персональные данные только при условии согласия субъекта персональных данных либо без согласия в случаях, предусмотренных законодательством.</w:t>
      </w:r>
    </w:p>
    <w:p w14:paraId="51CB8D15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222222"/>
          <w:sz w:val="30"/>
          <w:szCs w:val="30"/>
        </w:rPr>
        <w:t> </w:t>
      </w:r>
    </w:p>
    <w:p w14:paraId="08F04968" w14:textId="77777777" w:rsidR="00E05C70" w:rsidRPr="00E05C70" w:rsidRDefault="009B3C5C" w:rsidP="009B3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ГЛАВА 4</w:t>
      </w:r>
    </w:p>
    <w:p w14:paraId="053CC80B" w14:textId="77777777" w:rsidR="00E05C70" w:rsidRDefault="00E05C70" w:rsidP="009B3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 w:rsidRPr="009B3C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ЗАКЛЮЧИТЕЛЬНЫЕ ПОЛОЖЕНИЯ</w:t>
      </w:r>
    </w:p>
    <w:p w14:paraId="07D2F663" w14:textId="77777777" w:rsidR="009B3C5C" w:rsidRPr="00E05C70" w:rsidRDefault="009B3C5C" w:rsidP="009B3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</w:p>
    <w:p w14:paraId="4342E3C5" w14:textId="77777777" w:rsidR="00E05C70" w:rsidRPr="00E05C70" w:rsidRDefault="00E05C70" w:rsidP="009B3C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 w:rsidRPr="00E05C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1</w:t>
      </w:r>
      <w:r w:rsidR="009B3C5C" w:rsidRPr="009B3C5C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0</w:t>
      </w:r>
      <w:r w:rsidRPr="00E05C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. 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Законом.</w:t>
      </w:r>
    </w:p>
    <w:p w14:paraId="7828D20E" w14:textId="77777777" w:rsidR="00E05C70" w:rsidRPr="00E05C70" w:rsidRDefault="00E05C70" w:rsidP="009B3C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 w:rsidRPr="00E05C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1</w:t>
      </w:r>
      <w:r w:rsidR="009B3C5C" w:rsidRPr="009B3C5C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1.</w:t>
      </w:r>
      <w:r w:rsidRPr="00E05C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Поручение обработки персональных данных третьему лицу осуществляется управлением только на основании договора, заключенного между управлением и третьим лицом в соответствии с законодательством Республики Беларусь. При этом управление </w:t>
      </w:r>
      <w:r w:rsidRPr="00E05C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lastRenderedPageBreak/>
        <w:t>фиксирует в договоре обязанность лица, осуществляющего обработку персональных данных по поручению управления, соблюдать принципы и правила обработки персональных данных, предусмотренные Политикой управления и законодательством Республики Беларусь.</w:t>
      </w:r>
    </w:p>
    <w:p w14:paraId="510F6CF4" w14:textId="77777777" w:rsidR="00E05C70" w:rsidRPr="00E05C70" w:rsidRDefault="00E05C70" w:rsidP="009B3C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 w:rsidRPr="00E05C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1</w:t>
      </w:r>
      <w:r w:rsidR="009B3C5C" w:rsidRPr="009B3C5C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2</w:t>
      </w:r>
      <w:r w:rsidRPr="00E05C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. В случае если управление поручает обработку персональных</w:t>
      </w:r>
      <w:r w:rsidRPr="00E05C70">
        <w:rPr>
          <w:rFonts w:ascii="Times New Roman" w:eastAsia="Times New Roman" w:hAnsi="Times New Roman" w:cs="Times New Roman"/>
          <w:color w:val="222222"/>
          <w:sz w:val="30"/>
          <w:szCs w:val="30"/>
        </w:rPr>
        <w:t> </w:t>
      </w:r>
      <w:r w:rsidRPr="00E05C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данных третьему лицу, ответственность перед субъектом персональных данных за действия указанного лица несет управление. Лицо, осуществляющее обработку персональных данных</w:t>
      </w:r>
      <w:r w:rsidRPr="00E05C70">
        <w:rPr>
          <w:rFonts w:ascii="Times New Roman" w:eastAsia="Times New Roman" w:hAnsi="Times New Roman" w:cs="Times New Roman"/>
          <w:color w:val="222222"/>
          <w:sz w:val="30"/>
          <w:szCs w:val="30"/>
        </w:rPr>
        <w:t> </w:t>
      </w:r>
      <w:r w:rsidRPr="00E05C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по поручению управления, несет ответственность перед управлением.</w:t>
      </w:r>
    </w:p>
    <w:p w14:paraId="57D3AEDF" w14:textId="77777777" w:rsidR="00E05C70" w:rsidRPr="00E05C70" w:rsidRDefault="009B3C5C" w:rsidP="009B3C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 w:rsidRPr="009B3C5C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13</w:t>
      </w:r>
      <w:r w:rsidR="00E05C70" w:rsidRPr="00E05C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. Безопасность персональных данных, обрабатываемых</w:t>
      </w:r>
      <w:r w:rsidR="00E05C70" w:rsidRPr="00E05C70">
        <w:rPr>
          <w:rFonts w:ascii="Times New Roman" w:eastAsia="Times New Roman" w:hAnsi="Times New Roman" w:cs="Times New Roman"/>
          <w:color w:val="222222"/>
          <w:sz w:val="30"/>
          <w:szCs w:val="30"/>
        </w:rPr>
        <w:t> </w:t>
      </w:r>
      <w:r w:rsidR="00E05C70" w:rsidRPr="00E05C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Оператором, обеспечивается посредством реализации правовых, организационных и технических мер, необходимых для выполнения в полном объеме требований законодательства в области защиты персональных данных.</w:t>
      </w:r>
    </w:p>
    <w:p w14:paraId="6EE87FDE" w14:textId="77777777" w:rsidR="00E05C70" w:rsidRPr="00E05C70" w:rsidRDefault="00E05C70" w:rsidP="009B3C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 w:rsidRPr="00E05C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1</w:t>
      </w:r>
      <w:r w:rsidR="009B3C5C" w:rsidRPr="009B3C5C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4</w:t>
      </w:r>
      <w:r w:rsidRPr="00E05C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. Настоящая Политика вступает в силу со дня ее утверждения.</w:t>
      </w:r>
    </w:p>
    <w:p w14:paraId="687E6633" w14:textId="77777777" w:rsidR="00E05C70" w:rsidRPr="00E05C70" w:rsidRDefault="009B3C5C" w:rsidP="009B3C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 w:rsidRPr="009B3C5C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15</w:t>
      </w:r>
      <w:r w:rsidR="00E05C70" w:rsidRPr="00E05C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. Оператор имеет право изменять настоящую Политик</w:t>
      </w:r>
      <w:r w:rsidR="00D7560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br/>
      </w:r>
      <w:r w:rsidR="00E05C70" w:rsidRPr="00E05C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и последующего уведомления субъекта персональных данных.</w:t>
      </w:r>
    </w:p>
    <w:p w14:paraId="5423AAC9" w14:textId="77777777" w:rsidR="00E05C70" w:rsidRPr="00E05C70" w:rsidRDefault="009B3C5C" w:rsidP="009B3C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 w:rsidRPr="009B3C5C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16</w:t>
      </w:r>
      <w:r w:rsidR="00E05C70" w:rsidRPr="00E05C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. Вопросы, касающиеся обработки персональных данных,</w:t>
      </w:r>
      <w:r w:rsidR="00E05C70" w:rsidRPr="00E05C70">
        <w:rPr>
          <w:rFonts w:ascii="Times New Roman" w:eastAsia="Times New Roman" w:hAnsi="Times New Roman" w:cs="Times New Roman"/>
          <w:color w:val="222222"/>
          <w:sz w:val="30"/>
          <w:szCs w:val="30"/>
        </w:rPr>
        <w:t> </w:t>
      </w:r>
      <w:r w:rsidR="00D7560A" w:rsidRPr="00D7560A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br/>
      </w:r>
      <w:r w:rsidR="00E05C70" w:rsidRPr="00E05C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не закрепленные в настоящей Политике, регулируются</w:t>
      </w:r>
      <w:r w:rsidR="00E05C70" w:rsidRPr="00E05C70">
        <w:rPr>
          <w:rFonts w:ascii="Times New Roman" w:eastAsia="Times New Roman" w:hAnsi="Times New Roman" w:cs="Times New Roman"/>
          <w:color w:val="222222"/>
          <w:sz w:val="30"/>
          <w:szCs w:val="30"/>
        </w:rPr>
        <w:t> </w:t>
      </w:r>
      <w:r w:rsidR="00E05C70" w:rsidRPr="00E05C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законодательством.</w:t>
      </w:r>
    </w:p>
    <w:p w14:paraId="775BCF50" w14:textId="77777777" w:rsidR="00E05C70" w:rsidRPr="00E05C70" w:rsidRDefault="00E05C70" w:rsidP="00D7560A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</w:p>
    <w:p w14:paraId="182D184A" w14:textId="77777777" w:rsidR="00E05C70" w:rsidRPr="009B3C5C" w:rsidRDefault="00E05C70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15099BD6" w14:textId="77777777" w:rsidR="00D01D73" w:rsidRPr="009B3C5C" w:rsidRDefault="00D01D73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2CAC2920" w14:textId="77777777" w:rsidR="001D1E1A" w:rsidRPr="009B3C5C" w:rsidRDefault="001D1E1A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1D1E1A" w:rsidRPr="009B3C5C" w:rsidSect="00995CD8">
      <w:pgSz w:w="11906" w:h="16838" w:code="9"/>
      <w:pgMar w:top="1134" w:right="624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1947"/>
    <w:multiLevelType w:val="multilevel"/>
    <w:tmpl w:val="EAD453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8C47A51"/>
    <w:multiLevelType w:val="multilevel"/>
    <w:tmpl w:val="A3F2E592"/>
    <w:lvl w:ilvl="0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77610D51"/>
    <w:multiLevelType w:val="multilevel"/>
    <w:tmpl w:val="3CD8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B4"/>
    <w:rsid w:val="00054119"/>
    <w:rsid w:val="000A6758"/>
    <w:rsid w:val="000D4E59"/>
    <w:rsid w:val="000E2324"/>
    <w:rsid w:val="00161889"/>
    <w:rsid w:val="001849C1"/>
    <w:rsid w:val="001B1E03"/>
    <w:rsid w:val="001D1E1A"/>
    <w:rsid w:val="004437B4"/>
    <w:rsid w:val="004C202A"/>
    <w:rsid w:val="005C035D"/>
    <w:rsid w:val="006B0436"/>
    <w:rsid w:val="008C2E66"/>
    <w:rsid w:val="00987A8D"/>
    <w:rsid w:val="00995CD8"/>
    <w:rsid w:val="009B3C5C"/>
    <w:rsid w:val="00A32ED8"/>
    <w:rsid w:val="00B03860"/>
    <w:rsid w:val="00B3752B"/>
    <w:rsid w:val="00B5280A"/>
    <w:rsid w:val="00CA5DD6"/>
    <w:rsid w:val="00D01D73"/>
    <w:rsid w:val="00D7560A"/>
    <w:rsid w:val="00DF6530"/>
    <w:rsid w:val="00E05C70"/>
    <w:rsid w:val="00EA5F8F"/>
    <w:rsid w:val="00F70804"/>
    <w:rsid w:val="00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2C56"/>
  <w15:docId w15:val="{08330365-8331-4D8A-B332-66C13E24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A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080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0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05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5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00047">
          <w:marLeft w:val="0"/>
          <w:marRight w:val="0"/>
          <w:marTop w:val="450"/>
          <w:marBottom w:val="450"/>
          <w:divBdr>
            <w:top w:val="single" w:sz="12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sit@vileyka-edu.gov.by" TargetMode="External"/><Relationship Id="rId5" Type="http://schemas.openxmlformats.org/officeDocument/2006/relationships/hyperlink" Target="https://vileyka-edu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2024-04-25T09:48:00Z</dcterms:created>
  <dcterms:modified xsi:type="dcterms:W3CDTF">2024-04-25T09:48:00Z</dcterms:modified>
</cp:coreProperties>
</file>